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CAAC" w:themeColor="accent2" w:themeTint="66"/>
  <w:body>
    <w:p w:rsidR="00F66E39" w:rsidRDefault="006B261C" w:rsidP="00942C85">
      <w:pPr>
        <w:jc w:val="center"/>
        <w:rPr>
          <w:rFonts w:cstheme="minorHAnsi"/>
          <w:b/>
          <w:noProof/>
          <w:color w:val="C00000"/>
          <w:sz w:val="28"/>
          <w:szCs w:val="28"/>
          <w:u w:val="single"/>
          <w:lang w:eastAsia="ru-RU"/>
        </w:rPr>
      </w:pPr>
      <w:bookmarkStart w:id="0" w:name="_GoBack"/>
      <w:bookmarkEnd w:id="0"/>
      <w:r w:rsidRPr="006B261C">
        <w:rPr>
          <w:rFonts w:cstheme="minorHAnsi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489214" cy="1891030"/>
            <wp:effectExtent l="0" t="0" r="635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173" cy="190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E39" w:rsidRPr="00F66E39">
        <w:rPr>
          <w:rFonts w:cstheme="minorHAnsi"/>
          <w:b/>
          <w:noProof/>
          <w:color w:val="C00000"/>
          <w:sz w:val="28"/>
          <w:szCs w:val="28"/>
          <w:u w:val="single"/>
          <w:lang w:eastAsia="ru-RU"/>
        </w:rPr>
        <w:t xml:space="preserve"> </w:t>
      </w:r>
    </w:p>
    <w:p w:rsidR="00F66E39" w:rsidRPr="00942C85" w:rsidRDefault="00F66E39" w:rsidP="00F66E39">
      <w:pPr>
        <w:spacing w:after="0" w:line="360" w:lineRule="auto"/>
        <w:jc w:val="center"/>
        <w:rPr>
          <w:rFonts w:ascii="Arial" w:hAnsi="Arial" w:cs="Arial"/>
          <w:b/>
          <w:noProof/>
          <w:color w:val="C00000"/>
          <w:sz w:val="36"/>
          <w:szCs w:val="36"/>
          <w:u w:val="single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42C85">
        <w:rPr>
          <w:rFonts w:ascii="Arial" w:hAnsi="Arial" w:cs="Arial"/>
          <w:b/>
          <w:noProof/>
          <w:color w:val="C00000"/>
          <w:sz w:val="36"/>
          <w:szCs w:val="36"/>
          <w:u w:val="single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lastRenderedPageBreak/>
        <w:t xml:space="preserve">МУЗЫКА И ПРАЗДНИКИ </w:t>
      </w:r>
    </w:p>
    <w:p w:rsidR="00F66E39" w:rsidRPr="00942C85" w:rsidRDefault="00F66E39" w:rsidP="00F66E39">
      <w:pPr>
        <w:spacing w:after="0" w:line="360" w:lineRule="auto"/>
        <w:jc w:val="center"/>
        <w:rPr>
          <w:rFonts w:ascii="Arial" w:hAnsi="Arial" w:cs="Arial"/>
          <w:b/>
          <w:noProof/>
          <w:color w:val="C00000"/>
          <w:sz w:val="36"/>
          <w:szCs w:val="36"/>
          <w:u w:val="single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42C85">
        <w:rPr>
          <w:rFonts w:ascii="Arial" w:hAnsi="Arial" w:cs="Arial"/>
          <w:b/>
          <w:noProof/>
          <w:color w:val="C00000"/>
          <w:sz w:val="36"/>
          <w:szCs w:val="36"/>
          <w:u w:val="single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В ДЕТСКОМ САДУ</w:t>
      </w:r>
    </w:p>
    <w:p w:rsidR="00942C85" w:rsidRDefault="00942C85" w:rsidP="00942C85">
      <w:pPr>
        <w:spacing w:after="0"/>
        <w:jc w:val="center"/>
        <w:rPr>
          <w:rFonts w:ascii="Arial" w:hAnsi="Arial" w:cs="Arial"/>
          <w:b/>
          <w:i/>
          <w:noProof/>
          <w:sz w:val="20"/>
          <w:szCs w:val="20"/>
          <w:lang w:eastAsia="ru-RU"/>
        </w:rPr>
      </w:pPr>
    </w:p>
    <w:p w:rsidR="00942C85" w:rsidRPr="00942C85" w:rsidRDefault="00F66E39" w:rsidP="00942C85">
      <w:pPr>
        <w:spacing w:after="0"/>
        <w:jc w:val="center"/>
        <w:rPr>
          <w:rFonts w:ascii="Arial" w:hAnsi="Arial" w:cs="Arial"/>
          <w:b/>
          <w:i/>
          <w:noProof/>
          <w:sz w:val="32"/>
          <w:szCs w:val="36"/>
          <w:lang w:eastAsia="ru-RU"/>
        </w:rPr>
      </w:pPr>
      <w:r w:rsidRPr="00942C85">
        <w:rPr>
          <w:rFonts w:ascii="Arial" w:hAnsi="Arial" w:cs="Arial"/>
          <w:b/>
          <w:i/>
          <w:noProof/>
          <w:sz w:val="32"/>
          <w:szCs w:val="36"/>
          <w:lang w:eastAsia="ru-RU"/>
        </w:rPr>
        <w:t xml:space="preserve">Консультация </w:t>
      </w:r>
    </w:p>
    <w:p w:rsidR="00F66E39" w:rsidRPr="00942C85" w:rsidRDefault="00942C85" w:rsidP="00942C85">
      <w:pPr>
        <w:spacing w:after="0"/>
        <w:jc w:val="center"/>
        <w:rPr>
          <w:rFonts w:ascii="Arial" w:hAnsi="Arial" w:cs="Arial"/>
          <w:b/>
          <w:i/>
          <w:noProof/>
          <w:sz w:val="32"/>
          <w:szCs w:val="36"/>
          <w:lang w:eastAsia="ru-RU"/>
        </w:rPr>
      </w:pPr>
      <w:r w:rsidRPr="00942C85">
        <w:rPr>
          <w:rFonts w:ascii="Arial" w:hAnsi="Arial" w:cs="Arial"/>
          <w:b/>
          <w:i/>
          <w:noProof/>
          <w:sz w:val="32"/>
          <w:szCs w:val="36"/>
          <w:lang w:eastAsia="ru-RU"/>
        </w:rPr>
        <w:t>музыкального руководителя</w:t>
      </w:r>
    </w:p>
    <w:p w:rsidR="00F66E39" w:rsidRPr="00942C85" w:rsidRDefault="00942C85" w:rsidP="00942C85">
      <w:pPr>
        <w:spacing w:after="0"/>
        <w:jc w:val="center"/>
        <w:rPr>
          <w:rFonts w:ascii="Arial" w:hAnsi="Arial" w:cs="Arial"/>
          <w:b/>
          <w:i/>
          <w:sz w:val="32"/>
          <w:szCs w:val="36"/>
        </w:rPr>
        <w:sectPr w:rsidR="00F66E39" w:rsidRPr="00942C85" w:rsidSect="00817DD3">
          <w:pgSz w:w="11906" w:h="16838"/>
          <w:pgMar w:top="1134" w:right="851" w:bottom="1134" w:left="1418" w:header="709" w:footer="709" w:gutter="0"/>
          <w:pgBorders w:offsetFrom="page">
            <w:top w:val="thickThinSmallGap" w:sz="24" w:space="24" w:color="C00000"/>
            <w:left w:val="thickThinSmallGap" w:sz="24" w:space="24" w:color="C00000"/>
            <w:bottom w:val="thickThinSmallGap" w:sz="24" w:space="24" w:color="C00000"/>
            <w:right w:val="thickThinSmallGap" w:sz="24" w:space="24" w:color="C00000"/>
          </w:pgBorders>
          <w:cols w:num="2" w:space="3"/>
          <w:docGrid w:linePitch="360"/>
        </w:sectPr>
      </w:pPr>
      <w:r w:rsidRPr="00942C85">
        <w:rPr>
          <w:rFonts w:ascii="Arial" w:hAnsi="Arial" w:cs="Arial"/>
          <w:b/>
          <w:i/>
          <w:noProof/>
          <w:sz w:val="32"/>
          <w:szCs w:val="36"/>
          <w:lang w:eastAsia="ru-RU"/>
        </w:rPr>
        <w:t>для воспитателей ДОУ</w:t>
      </w:r>
    </w:p>
    <w:p w:rsidR="00942C85" w:rsidRDefault="00942C85" w:rsidP="00942C85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</w:p>
    <w:p w:rsidR="0013507F" w:rsidRPr="00942C85" w:rsidRDefault="0013507F" w:rsidP="00942C85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 xml:space="preserve">Особое место в воспитании детей дошкольного возраста занимает </w:t>
      </w:r>
      <w:r w:rsidRPr="00942C85">
        <w:rPr>
          <w:rFonts w:ascii="Arial" w:hAnsi="Arial" w:cs="Arial"/>
          <w:b/>
          <w:color w:val="C00000"/>
          <w:sz w:val="24"/>
          <w:szCs w:val="28"/>
          <w:u w:val="single"/>
        </w:rPr>
        <w:t>Праздник,</w:t>
      </w:r>
      <w:r w:rsidRPr="00942C85">
        <w:rPr>
          <w:rFonts w:ascii="Arial" w:hAnsi="Arial" w:cs="Arial"/>
          <w:b/>
          <w:sz w:val="24"/>
          <w:szCs w:val="28"/>
        </w:rPr>
        <w:t xml:space="preserve"> одна из основных целей которого – формирование разнообразных эмоций и чувств, являющихся важнейшим условием развития личности.</w:t>
      </w:r>
      <w:r w:rsidR="0049721B" w:rsidRPr="00942C85">
        <w:rPr>
          <w:rFonts w:ascii="Arial" w:hAnsi="Arial" w:cs="Arial"/>
          <w:b/>
          <w:sz w:val="24"/>
          <w:szCs w:val="28"/>
        </w:rPr>
        <w:t xml:space="preserve"> Праздник объединяет в себе различные виды </w:t>
      </w:r>
      <w:r w:rsidR="00CE4B65" w:rsidRPr="00942C85">
        <w:rPr>
          <w:rFonts w:ascii="Arial" w:hAnsi="Arial" w:cs="Arial"/>
          <w:b/>
          <w:sz w:val="24"/>
          <w:szCs w:val="28"/>
        </w:rPr>
        <w:t xml:space="preserve">искусства: </w:t>
      </w:r>
      <w:r w:rsidR="00CE4B65" w:rsidRPr="00942C85">
        <w:rPr>
          <w:rFonts w:ascii="Arial" w:hAnsi="Arial" w:cs="Arial"/>
          <w:b/>
          <w:i/>
          <w:sz w:val="24"/>
          <w:szCs w:val="28"/>
        </w:rPr>
        <w:t>музыку</w:t>
      </w:r>
      <w:r w:rsidR="0049721B" w:rsidRPr="00942C85">
        <w:rPr>
          <w:rFonts w:ascii="Arial" w:hAnsi="Arial" w:cs="Arial"/>
          <w:b/>
          <w:i/>
          <w:sz w:val="24"/>
          <w:szCs w:val="28"/>
        </w:rPr>
        <w:t>, художественное слово, танец, драматизацию, изобразительное искусство;</w:t>
      </w:r>
      <w:r w:rsidR="0049721B" w:rsidRPr="00942C85">
        <w:rPr>
          <w:rFonts w:ascii="Arial" w:hAnsi="Arial" w:cs="Arial"/>
          <w:b/>
          <w:sz w:val="24"/>
          <w:szCs w:val="28"/>
        </w:rPr>
        <w:t xml:space="preserve"> поэтому он прежде всего развивает у детей эстетические чувства, эстетическое отношение к окружающей действительности.</w:t>
      </w:r>
    </w:p>
    <w:p w:rsidR="0049721B" w:rsidRPr="00942C85" w:rsidRDefault="0049721B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color w:val="C00000"/>
          <w:sz w:val="24"/>
          <w:szCs w:val="28"/>
          <w:u w:val="single"/>
        </w:rPr>
        <w:t>Музыка,</w:t>
      </w:r>
      <w:r w:rsidRPr="00942C85">
        <w:rPr>
          <w:rFonts w:ascii="Arial" w:hAnsi="Arial" w:cs="Arial"/>
          <w:b/>
          <w:sz w:val="24"/>
          <w:szCs w:val="28"/>
        </w:rPr>
        <w:t xml:space="preserve"> как ведущий компонент праздника соединяет все виды искусства, создает определенный эмоциональный настрой в соответствии с основной темой торжества. Она должна вызывать у ребят сопереживание. Так, веселая, задорная, шутливая музыка на новогоднем празднике настраивает детей на радостное ожидание сюрпризов; задушевные, лирические мелодии, звучащие в день 8 Марта, передают нежные и теплые чувства, обращенные мамам и бабушкам. На празднике «Выпуск в школу» могут звучать нотки сожаления: ведь расставаться всегда грустно и здесь общее настроение должно быть светлым и жизнерадостным.</w:t>
      </w:r>
    </w:p>
    <w:p w:rsidR="005567BE" w:rsidRPr="00942C85" w:rsidRDefault="005567BE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Тематика и содержание сезонных праздников также являются определяющими в подборке музыки. Так встреча с Зимой обычно полна надежд на веселые зимние игры, праздник новогодней елки с Дедом Морозом и Снегурочкой («Здравствуй, зимушка-зима!»); теплые, погожие дни, прилет птиц связаны с приходом Весны («Встречаем Весну!»); купание в реке, прогулки в лесу напоминают о лете («Здравствуй, Лето!»); наконец, яркие, разноцветные листья деревьев – об Осени («Осень золотая!»). Палитра музыкальных произведений, передающих образы, настроения этих праздников, отличается большим разнообразием: от веселой, торжественной, ликующей до мягкой, спокойной, задумчивой. Сезонные праздники можно проводить и в форме развлечений, что связано главным образом с воспитательными целями и содержанием материала.</w:t>
      </w:r>
    </w:p>
    <w:p w:rsidR="00ED5C99" w:rsidRPr="00942C85" w:rsidRDefault="00ED5C99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Создание соответствующего эмоционального настроя на тот или иной праздник во многом зависит от тщательно составленной программы. Педагог продумывает тему, форму программы, подбирает</w:t>
      </w:r>
      <w:r w:rsidR="00231641" w:rsidRPr="00942C85">
        <w:rPr>
          <w:rFonts w:ascii="Arial" w:hAnsi="Arial" w:cs="Arial"/>
          <w:b/>
          <w:sz w:val="24"/>
          <w:szCs w:val="28"/>
        </w:rPr>
        <w:t xml:space="preserve"> музыкально-литературный материал уделяет внимание сюрпризным моментам, художественному оформлению. Необходимо учитывать и конкретные условия детского сада, возрастной группы, чтобы вся организация </w:t>
      </w:r>
      <w:r w:rsidR="00231641" w:rsidRPr="00942C85">
        <w:rPr>
          <w:rFonts w:ascii="Arial" w:hAnsi="Arial" w:cs="Arial"/>
          <w:b/>
          <w:sz w:val="24"/>
          <w:szCs w:val="28"/>
        </w:rPr>
        <w:lastRenderedPageBreak/>
        <w:t>праздника отвечала интересам детей, и каждый ребенок получил удовольствие от посильного участия в нем. Это трудная задача для педагога, но ему нужно стремиться всем детям подбирать выступления по их силам, возможностям и наклонностям. Застенчивым ребятам лучше предлагать особенно интересные номера (песню, шутливую инсценировку, стихотворение и т.д.), чтобы они смогли преодолеть свою робость. Музыкально мене способным следует подбирать легкие роли в групповом танце, оркестре. Такой подход к организации праздника педагогически оправдан и, как правило, дает хорошие результаты: эмоциональный подъем активирует детей,</w:t>
      </w:r>
      <w:r w:rsidR="00D372D5" w:rsidRPr="00942C85">
        <w:rPr>
          <w:rFonts w:ascii="Arial" w:hAnsi="Arial" w:cs="Arial"/>
          <w:b/>
          <w:sz w:val="24"/>
          <w:szCs w:val="28"/>
        </w:rPr>
        <w:t xml:space="preserve"> вселяет в них уверенность.</w:t>
      </w:r>
    </w:p>
    <w:p w:rsidR="00C211BB" w:rsidRPr="00942C85" w:rsidRDefault="00C211BB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Структура праздника может быть различной. Например, вначале выступают дети, а затем проводятся общие пляски, хороводы, игры и аттракционы. Допускается и другой вариант, когда все эти номера чередуются. Вполне возможно вначале показать небольшой спектакль или концерт, в котором участвуют взрослые (родители), а после него предложить выступить детям.</w:t>
      </w:r>
    </w:p>
    <w:p w:rsidR="00C211BB" w:rsidRPr="00942C85" w:rsidRDefault="00A12EC6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К составлению программы (это касается и содержания, и структуры) следует подходить творчески, в каждом случае учитывая конкретные условия детского сада, опыт работы педагогического коллектива.</w:t>
      </w:r>
    </w:p>
    <w:p w:rsidR="00A12EC6" w:rsidRPr="00942C85" w:rsidRDefault="00A12EC6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Праздники можно проводить в утреннее время или во второй половине дня. Их продолжительность от 20 минут и не более 1 часа в зависимости от возраста детей и содержания самого праздника.</w:t>
      </w:r>
    </w:p>
    <w:p w:rsidR="00A12EC6" w:rsidRPr="00942C85" w:rsidRDefault="0097399C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 xml:space="preserve">Красочность, торжественность, разнообразие празднику придает оформление – специально подобранные декорации, костюмы и атрибуты для детей, использование </w:t>
      </w:r>
      <w:r w:rsidR="006B261C" w:rsidRPr="00942C85">
        <w:rPr>
          <w:rFonts w:ascii="Arial" w:hAnsi="Arial" w:cs="Arial"/>
          <w:b/>
          <w:sz w:val="24"/>
          <w:szCs w:val="28"/>
        </w:rPr>
        <w:t>музыкальных фонограмм</w:t>
      </w:r>
      <w:r w:rsidRPr="00942C85">
        <w:rPr>
          <w:rFonts w:ascii="Arial" w:hAnsi="Arial" w:cs="Arial"/>
          <w:b/>
          <w:sz w:val="24"/>
          <w:szCs w:val="28"/>
        </w:rPr>
        <w:t xml:space="preserve"> для сопровождения</w:t>
      </w:r>
      <w:r w:rsidR="00D95F4F" w:rsidRPr="00942C85">
        <w:rPr>
          <w:rFonts w:ascii="Arial" w:hAnsi="Arial" w:cs="Arial"/>
          <w:b/>
          <w:sz w:val="24"/>
          <w:szCs w:val="28"/>
        </w:rPr>
        <w:t xml:space="preserve"> танцев, хороводов, театральных инсценировок. Желательно, чтобы дети (особенно это касается старших дошкольников) тоже участвовали в подготовке оформления праздников.</w:t>
      </w:r>
    </w:p>
    <w:p w:rsidR="00D95F4F" w:rsidRPr="00942C85" w:rsidRDefault="00D95F4F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Праздник выполняет свою воспитательную функцию, если в детском саду ведется систематическая работа, в частности по музыкальному воспитанию. Четкое перспективное планирование (при распределении музыкального репертуара в нем учитывают и предстоящие праздничные утренники) позволяет спокойно, без спешки и переутомления детей подготовиться к празднику, разучить с ними весь необходимый материал.</w:t>
      </w:r>
    </w:p>
    <w:p w:rsidR="00D95F4F" w:rsidRPr="00942C85" w:rsidRDefault="00D23192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 xml:space="preserve">В подготовке праздника принимает </w:t>
      </w:r>
      <w:r w:rsidRPr="00942C85">
        <w:rPr>
          <w:rFonts w:ascii="Arial" w:hAnsi="Arial" w:cs="Arial"/>
          <w:b/>
          <w:sz w:val="24"/>
          <w:szCs w:val="28"/>
          <w:u w:val="single"/>
        </w:rPr>
        <w:t>весь педагогический коллектив</w:t>
      </w:r>
      <w:r w:rsidRPr="00942C85">
        <w:rPr>
          <w:rFonts w:ascii="Arial" w:hAnsi="Arial" w:cs="Arial"/>
          <w:b/>
          <w:sz w:val="24"/>
          <w:szCs w:val="28"/>
        </w:rPr>
        <w:t xml:space="preserve"> детского сада, но особая роль отводится музыкальному руководителю и воспитателям возрастной группы. Они должны из разученного музыкального репертуара отобрать те произведения, которые наиболее ярко и образно исполняются детьми, затем выстроить их в определенной последовательности, включая также стихотворения, инсценировки, аттракционы, игры и сюрпризы.</w:t>
      </w:r>
    </w:p>
    <w:p w:rsidR="00BA25C3" w:rsidRPr="00942C85" w:rsidRDefault="00FA28BC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 xml:space="preserve">В программе праздника необходимо предусмотреть </w:t>
      </w:r>
      <w:r w:rsidRPr="00942C85">
        <w:rPr>
          <w:rFonts w:ascii="Arial" w:hAnsi="Arial" w:cs="Arial"/>
          <w:b/>
          <w:sz w:val="24"/>
          <w:szCs w:val="28"/>
          <w:u w:val="single"/>
        </w:rPr>
        <w:t>все:</w:t>
      </w:r>
      <w:r w:rsidRPr="00942C85">
        <w:rPr>
          <w:rFonts w:ascii="Arial" w:hAnsi="Arial" w:cs="Arial"/>
          <w:b/>
          <w:sz w:val="24"/>
          <w:szCs w:val="28"/>
        </w:rPr>
        <w:t xml:space="preserve"> продолжительность, темп выступлений, чередование номеров, соотношение детского и взрослого участия, чтобы композиция носила целостный, стройный характер, не переутомляла детей.</w:t>
      </w:r>
    </w:p>
    <w:p w:rsidR="004B7E3B" w:rsidRPr="00942C85" w:rsidRDefault="00897A48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lastRenderedPageBreak/>
        <w:t>Основная нагрузка в подготовке, конечно, ложится на взрослых. Они тщательно продумывают сценарий, методику проведения праздника, подробно распределяют все «взрослые» роли, особое внимание уделяя выбору ведущего, который должен хорошо знать содержание и последовательность программы, а также уметь свободно общаться с детьми и гостями. Подготовка ведущего к празднику включает и психологический настрой на создание радостной и доброжелательной атмосферы среди всех участников. На ее основе праздник должен стать источником богатых впечатлений для детей и содействовать их эстетическому развитию. Ведущему помогают подготовиться музыкальный родитель, старший воспитатель, заведующий детским садом. Если взрослые четко определяют участие каждого педагога в празднике, многократно повторяют свои роли, то дети этого делать не должны. Важно сохранить свежесть их восприятия, непосредственность эмоций и не переутомить репетициями.</w:t>
      </w:r>
    </w:p>
    <w:p w:rsidR="00897A48" w:rsidRPr="00942C85" w:rsidRDefault="007701E9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Утренник можно проводить в двух близких по возрасту группах. Программа концерта не должна быть знакома ребятам целиком, хотя некоторые песни (игры) обе группы могут исполнить вместе. В сценарий включают и индивидуальные выступления детей.</w:t>
      </w:r>
    </w:p>
    <w:p w:rsidR="007701E9" w:rsidRPr="00942C85" w:rsidRDefault="007701E9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 xml:space="preserve">Грамотное исполнение музыкального репертуара взрослыми и детьми – </w:t>
      </w:r>
      <w:r w:rsidRPr="00942C85">
        <w:rPr>
          <w:rFonts w:ascii="Arial" w:hAnsi="Arial" w:cs="Arial"/>
          <w:b/>
          <w:i/>
          <w:sz w:val="24"/>
          <w:szCs w:val="28"/>
        </w:rPr>
        <w:t>необходимое условие воспитательного воздействия праздника.</w:t>
      </w:r>
      <w:r w:rsidRPr="00942C85">
        <w:rPr>
          <w:rFonts w:ascii="Arial" w:hAnsi="Arial" w:cs="Arial"/>
          <w:b/>
          <w:sz w:val="24"/>
          <w:szCs w:val="28"/>
        </w:rPr>
        <w:t xml:space="preserve"> Это становиться возможным при творческом и зрелищном проведении постановок, аттракционов и сюрпризных моментов. Что касается взрослых, то музыкальный руководитель, ведущий и его помощники должны свободно владеть всей программой праздника. Музыкальный руководитель обеспечивает полноценное звучание музыкальных произведений, их художественное исполнение. Он должен внимательно отнестись к вступлению к песне и танцу, чтобы настроить детей на выразительное исполнение. Нельзя искажать темп, нюансировку и т.д. Как уже отмечалось, роль ведущего центральная на празднике, но его успех во многом зависит от помощников, которые при необходимости незаметно включаются в ход представления, чтобы сохранить его стройность и непринужденность. </w:t>
      </w:r>
    </w:p>
    <w:p w:rsidR="007701E9" w:rsidRPr="00942C85" w:rsidRDefault="007701E9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>Все взрослые должны действовать в сыгранном ансамбле, без напряжения и суеты. Если в программе участвуют артисты, родители, школьники, то каждое их выступление должно быть своевременным, чтобы не разрушить целостности сценария. В ходе праздника возможны и неожиданности: кто-то из выступающих отказался спеть или станцевать, или не смог вовремя вступить, или просто заплакал ребенок и многое другое. Во всех</w:t>
      </w:r>
      <w:r w:rsidR="004873A9" w:rsidRPr="00942C85">
        <w:rPr>
          <w:rFonts w:ascii="Arial" w:hAnsi="Arial" w:cs="Arial"/>
          <w:b/>
          <w:sz w:val="24"/>
          <w:szCs w:val="28"/>
        </w:rPr>
        <w:t xml:space="preserve"> непредвиденных ситуациях ведущий должен проявить выдержку, находчивость, чтобы вернуть праздник в нужное русло.</w:t>
      </w:r>
    </w:p>
    <w:p w:rsidR="004873A9" w:rsidRPr="00942C85" w:rsidRDefault="004873A9" w:rsidP="006B261C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t xml:space="preserve">Хорошей традицией в детском саду стали так называемые проводы праздника, когда в музыкальном зале оставляют оформление, костюмы и атрибуты для игр, инсценировок. Дети по желанию могут повторить песни, хороводы, </w:t>
      </w:r>
      <w:r w:rsidR="00CA752E" w:rsidRPr="00942C85">
        <w:rPr>
          <w:rFonts w:ascii="Arial" w:hAnsi="Arial" w:cs="Arial"/>
          <w:b/>
          <w:sz w:val="24"/>
          <w:szCs w:val="28"/>
        </w:rPr>
        <w:t>аттракционы</w:t>
      </w:r>
      <w:r w:rsidRPr="00942C85">
        <w:rPr>
          <w:rFonts w:ascii="Arial" w:hAnsi="Arial" w:cs="Arial"/>
          <w:b/>
          <w:sz w:val="24"/>
          <w:szCs w:val="28"/>
        </w:rPr>
        <w:t>, которые им понравились. Это позволяет закрепить праздничные впечатления, еще раз получить удовольствие от выступления.</w:t>
      </w:r>
    </w:p>
    <w:p w:rsidR="004B7E3B" w:rsidRPr="00942C85" w:rsidRDefault="004873A9" w:rsidP="00942C85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8"/>
        </w:rPr>
      </w:pPr>
      <w:r w:rsidRPr="00942C85">
        <w:rPr>
          <w:rFonts w:ascii="Arial" w:hAnsi="Arial" w:cs="Arial"/>
          <w:b/>
          <w:sz w:val="24"/>
          <w:szCs w:val="28"/>
        </w:rPr>
        <w:lastRenderedPageBreak/>
        <w:t xml:space="preserve">На празднике дети показывают свои достижения, и, кроме этого, праздники являются </w:t>
      </w:r>
      <w:r w:rsidR="00CA752E" w:rsidRPr="00942C85">
        <w:rPr>
          <w:rFonts w:ascii="Arial" w:hAnsi="Arial" w:cs="Arial"/>
          <w:b/>
          <w:sz w:val="24"/>
          <w:szCs w:val="28"/>
        </w:rPr>
        <w:t>источником</w:t>
      </w:r>
      <w:r w:rsidRPr="00942C85">
        <w:rPr>
          <w:rFonts w:ascii="Arial" w:hAnsi="Arial" w:cs="Arial"/>
          <w:b/>
          <w:sz w:val="24"/>
          <w:szCs w:val="28"/>
        </w:rPr>
        <w:t xml:space="preserve"> новых впечатлений для ребенка, стимулом его дальнейшего развития.</w:t>
      </w:r>
    </w:p>
    <w:sectPr w:rsidR="004B7E3B" w:rsidRPr="00942C85" w:rsidSect="00817DD3">
      <w:type w:val="continuous"/>
      <w:pgSz w:w="11906" w:h="16838"/>
      <w:pgMar w:top="1134" w:right="850" w:bottom="1134" w:left="1701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F0C78"/>
    <w:multiLevelType w:val="hybridMultilevel"/>
    <w:tmpl w:val="07B4DD1C"/>
    <w:lvl w:ilvl="0" w:tplc="51968234">
      <w:start w:val="1"/>
      <w:numFmt w:val="bullet"/>
      <w:lvlText w:val=""/>
      <w:lvlJc w:val="righ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6E"/>
    <w:rsid w:val="00014B5A"/>
    <w:rsid w:val="000151B3"/>
    <w:rsid w:val="00043FE2"/>
    <w:rsid w:val="0006149D"/>
    <w:rsid w:val="000E4EFC"/>
    <w:rsid w:val="0011384C"/>
    <w:rsid w:val="00127808"/>
    <w:rsid w:val="0013507F"/>
    <w:rsid w:val="00137A71"/>
    <w:rsid w:val="00172392"/>
    <w:rsid w:val="0017489F"/>
    <w:rsid w:val="001967FD"/>
    <w:rsid w:val="001A2E11"/>
    <w:rsid w:val="001B5CD2"/>
    <w:rsid w:val="001C17CB"/>
    <w:rsid w:val="001C4B7F"/>
    <w:rsid w:val="00203A7F"/>
    <w:rsid w:val="002244FC"/>
    <w:rsid w:val="00231641"/>
    <w:rsid w:val="002756AF"/>
    <w:rsid w:val="0028103A"/>
    <w:rsid w:val="002B6CBC"/>
    <w:rsid w:val="002E45C0"/>
    <w:rsid w:val="002F29B8"/>
    <w:rsid w:val="0030365C"/>
    <w:rsid w:val="003324B0"/>
    <w:rsid w:val="0035122E"/>
    <w:rsid w:val="003A72C5"/>
    <w:rsid w:val="0040431C"/>
    <w:rsid w:val="00433516"/>
    <w:rsid w:val="004555D0"/>
    <w:rsid w:val="00462966"/>
    <w:rsid w:val="0046406E"/>
    <w:rsid w:val="00467E8D"/>
    <w:rsid w:val="00483145"/>
    <w:rsid w:val="004873A9"/>
    <w:rsid w:val="004952A2"/>
    <w:rsid w:val="0049721B"/>
    <w:rsid w:val="004B79E6"/>
    <w:rsid w:val="004B7E3B"/>
    <w:rsid w:val="004E3338"/>
    <w:rsid w:val="004F1B00"/>
    <w:rsid w:val="004F4B25"/>
    <w:rsid w:val="00505967"/>
    <w:rsid w:val="005338D3"/>
    <w:rsid w:val="005567BE"/>
    <w:rsid w:val="005A3C0D"/>
    <w:rsid w:val="0061712D"/>
    <w:rsid w:val="00637CB7"/>
    <w:rsid w:val="00655214"/>
    <w:rsid w:val="00660E5F"/>
    <w:rsid w:val="00664861"/>
    <w:rsid w:val="006B261C"/>
    <w:rsid w:val="006B71B2"/>
    <w:rsid w:val="006C77E8"/>
    <w:rsid w:val="006D1211"/>
    <w:rsid w:val="00764089"/>
    <w:rsid w:val="007701E9"/>
    <w:rsid w:val="00777166"/>
    <w:rsid w:val="00787BED"/>
    <w:rsid w:val="007E0C9F"/>
    <w:rsid w:val="00812E12"/>
    <w:rsid w:val="00817DD3"/>
    <w:rsid w:val="00840A1F"/>
    <w:rsid w:val="008658A5"/>
    <w:rsid w:val="0088413F"/>
    <w:rsid w:val="008866D1"/>
    <w:rsid w:val="0088694A"/>
    <w:rsid w:val="00897A48"/>
    <w:rsid w:val="009069B4"/>
    <w:rsid w:val="0091038E"/>
    <w:rsid w:val="0092050B"/>
    <w:rsid w:val="00921485"/>
    <w:rsid w:val="00937510"/>
    <w:rsid w:val="00942C85"/>
    <w:rsid w:val="0094484A"/>
    <w:rsid w:val="009637A7"/>
    <w:rsid w:val="0097399C"/>
    <w:rsid w:val="00997EBF"/>
    <w:rsid w:val="009B1F68"/>
    <w:rsid w:val="009D1A4F"/>
    <w:rsid w:val="009D5709"/>
    <w:rsid w:val="009F1173"/>
    <w:rsid w:val="00A01473"/>
    <w:rsid w:val="00A12EC6"/>
    <w:rsid w:val="00A236A8"/>
    <w:rsid w:val="00A53F4F"/>
    <w:rsid w:val="00AB5CBF"/>
    <w:rsid w:val="00AD40AA"/>
    <w:rsid w:val="00B1499C"/>
    <w:rsid w:val="00B57F9B"/>
    <w:rsid w:val="00BA25C3"/>
    <w:rsid w:val="00BD46CF"/>
    <w:rsid w:val="00C211BB"/>
    <w:rsid w:val="00CA752E"/>
    <w:rsid w:val="00CB1EDD"/>
    <w:rsid w:val="00CE25E4"/>
    <w:rsid w:val="00CE4B65"/>
    <w:rsid w:val="00D14631"/>
    <w:rsid w:val="00D23192"/>
    <w:rsid w:val="00D372D5"/>
    <w:rsid w:val="00D41845"/>
    <w:rsid w:val="00D84495"/>
    <w:rsid w:val="00D95F4F"/>
    <w:rsid w:val="00DB1C82"/>
    <w:rsid w:val="00DF5341"/>
    <w:rsid w:val="00E1786E"/>
    <w:rsid w:val="00E34199"/>
    <w:rsid w:val="00E928E3"/>
    <w:rsid w:val="00E92E7B"/>
    <w:rsid w:val="00ED5C99"/>
    <w:rsid w:val="00EF42ED"/>
    <w:rsid w:val="00F177AD"/>
    <w:rsid w:val="00F2470B"/>
    <w:rsid w:val="00F66E39"/>
    <w:rsid w:val="00F942B6"/>
    <w:rsid w:val="00FA28BC"/>
    <w:rsid w:val="00FC4A5A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65"/>
    <w:pPr>
      <w:ind w:left="720"/>
      <w:contextualSpacing/>
    </w:pPr>
  </w:style>
  <w:style w:type="paragraph" w:styleId="a4">
    <w:name w:val="No Spacing"/>
    <w:link w:val="a5"/>
    <w:uiPriority w:val="1"/>
    <w:qFormat/>
    <w:rsid w:val="006B261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B261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65"/>
    <w:pPr>
      <w:ind w:left="720"/>
      <w:contextualSpacing/>
    </w:pPr>
  </w:style>
  <w:style w:type="paragraph" w:styleId="a4">
    <w:name w:val="No Spacing"/>
    <w:link w:val="a5"/>
    <w:uiPriority w:val="1"/>
    <w:qFormat/>
    <w:rsid w:val="006B261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B261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2</cp:revision>
  <dcterms:created xsi:type="dcterms:W3CDTF">2019-04-07T18:10:00Z</dcterms:created>
  <dcterms:modified xsi:type="dcterms:W3CDTF">2019-04-07T18:10:00Z</dcterms:modified>
</cp:coreProperties>
</file>