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DF" w:rsidRPr="003F52DF" w:rsidRDefault="003F52DF" w:rsidP="003F5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Психокор</w:t>
      </w:r>
      <w:r w:rsidRPr="003F52DF">
        <w:rPr>
          <w:rFonts w:ascii="Times New Roman" w:hAnsi="Times New Roman" w:cs="Times New Roman"/>
          <w:b/>
          <w:sz w:val="28"/>
        </w:rPr>
        <w:t xml:space="preserve">екционные мероприятия для детей, </w:t>
      </w:r>
    </w:p>
    <w:p w:rsidR="003F52DF" w:rsidRDefault="003F52DF" w:rsidP="003F5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52DF">
        <w:rPr>
          <w:rFonts w:ascii="Times New Roman" w:hAnsi="Times New Roman" w:cs="Times New Roman"/>
          <w:b/>
          <w:sz w:val="28"/>
        </w:rPr>
        <w:t>имеющих средний и низкий уровень развития готовности к школе</w:t>
      </w:r>
    </w:p>
    <w:p w:rsidR="00471AE8" w:rsidRPr="003F52DF" w:rsidRDefault="00471AE8" w:rsidP="003F5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2DF">
        <w:rPr>
          <w:rFonts w:ascii="Times New Roman" w:hAnsi="Times New Roman" w:cs="Times New Roman"/>
          <w:b/>
          <w:sz w:val="28"/>
          <w:szCs w:val="28"/>
          <w:u w:val="single"/>
        </w:rPr>
        <w:t>Развитие памяти.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F52DF">
        <w:rPr>
          <w:rFonts w:ascii="Times New Roman" w:hAnsi="Times New Roman" w:cs="Times New Roman"/>
          <w:sz w:val="28"/>
          <w:szCs w:val="28"/>
        </w:rPr>
        <w:t>азличают кратковременную и долговременную память, а также виды памяти в зависимости от характера запоминания материала: моторную, зрительную, вербальную и логическую. Однако выделить их в чистом виде довольно сложно и возможно только в искусственных условиях, т.к. в реальной деятельности, в том числе и в учебной, они выступают в единстве или в определенных сочетаниях, например: для развития зрительно-моторной и зрительной памяти необходимо организовать работу ребенка по образцу, которую следует осуществлять по следующим этапам: сначала ребенок работает с постоянной зрительной опорой на образец, затем время рассматривания образца постепенно сокращается по 15-20 секунд, в зависимости от сложности предлагаемой работы, но так, чтобы ребенок успел рассмотреть и запечатлеть образец. Эти виды упражнений целесообразно проводить на таких видах деятельности: рисование, лепка, списывание с доски, работа с конструктором, рисование узоров по клеточкам. Кроме того, дети всегда с удовольствием выполняют задания следующего типа: им предъявляется на определенное время какая-либо сюжетная картинка, содержание которой они должны детально изучить и потом воспроизвести по памяти. Затем</w:t>
      </w:r>
      <w:r w:rsidR="004D48EF">
        <w:rPr>
          <w:rFonts w:ascii="Times New Roman" w:hAnsi="Times New Roman" w:cs="Times New Roman"/>
          <w:sz w:val="28"/>
          <w:szCs w:val="28"/>
        </w:rPr>
        <w:t xml:space="preserve"> предъявляется похожая картинка</w:t>
      </w:r>
      <w:r w:rsidRPr="003F52DF">
        <w:rPr>
          <w:rFonts w:ascii="Times New Roman" w:hAnsi="Times New Roman" w:cs="Times New Roman"/>
          <w:sz w:val="28"/>
          <w:szCs w:val="28"/>
        </w:rPr>
        <w:t>, в которой не достает каких-либо деталей или напротив, появляются лишние изображения. Эти отличия и должны уловить дети.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Для развития вербально-моторной памяти целесообразно использовать упражнения, приведенные выше для зрительно-моторной памяти, с применением вместо наглядного образца словесного описания или инструкции предлагаемой деятельности. Например, Вы просите ребенка выполнить с помощью конструктора предложенное задание без обращения к образцу, а по памяти: воспроизвести какой-либо рисунок по словесному описанию и т.д.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Для развития логической памяти рекомендуется использовать следующие задания и упражнения: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Вы читаете ребенку набор слов (10-15), которые можно разбить на группы по различным признакам (посуда, одежда, животные и т.д.), а затем попросить назвать слова, которые он запомнил. 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Характер воспроизведения будет свидетельствовать о том, насколько сформированы у ребенка механизмы обобщения, являющиеся базой для развития логической памяти.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Усложняя задание, можно предложить детям для запоминания какой-либо рассказ с четко выделенными смысловыми блоками.</w:t>
      </w:r>
    </w:p>
    <w:p w:rsid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Как уже отмечалось выше, для детей 6-7 лет более естественно запоминание такого материала, который включен в игровую деятельность. Поэтому, работая с предложенными выше заданиями, желательно использовать </w:t>
      </w:r>
      <w:r w:rsidRPr="003F52DF">
        <w:rPr>
          <w:rFonts w:ascii="Times New Roman" w:hAnsi="Times New Roman" w:cs="Times New Roman"/>
          <w:sz w:val="28"/>
          <w:szCs w:val="28"/>
        </w:rPr>
        <w:lastRenderedPageBreak/>
        <w:t>игровые приемы, например включая сюжетные игры про разведчиков, космонавтов, бизнесменов и др.</w:t>
      </w:r>
    </w:p>
    <w:p w:rsidR="00471AE8" w:rsidRPr="003F52DF" w:rsidRDefault="00471AE8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2DF">
        <w:rPr>
          <w:rFonts w:ascii="Times New Roman" w:hAnsi="Times New Roman" w:cs="Times New Roman"/>
          <w:b/>
          <w:sz w:val="28"/>
          <w:szCs w:val="28"/>
          <w:u w:val="single"/>
        </w:rPr>
        <w:t>Развитие мышления.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К моменту поступления в школу у ребенка 6-7 лет уже должно быть сформировано наглядно-действенное мышление, которое является необходимым базисным образованием для развития мышления наглядно-образного, составляющего основу успешного обучения в начальной школе. Кроме того, у детей этого возраста должны существовать элементы логического мышления. Таким образом, на этом возрастном этапе у ребенка развиваются разные виды мышления, способствующие успешному овладению учебной программой.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Для развития наглядно-действенного мышления самым эффективным способом является предметно-орудийная деятельность, которая наиболее полно воплощается в деятельности конструирования.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Развитию наглядно-образного мышления способствуют следующие виды заданий: вышеописанная работа с конструкторами, но уже не по наглядному образцу, а по словесной инструкции, а также по собственному замыслу ребенка, когда он прежде должен придумать объект конструирования, а затем самостоятельно его реализовать.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Развитие этого же вида мышления достигается с помощью включения детей в разнообразные сюжетно-ролевые и режиссерские игры, в которых ребенок сам придумывает сюжет и самостоятельно воплощает его.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Неоценимую помощь в развитии логического мышления окажут такие упражнения: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а) "Четвертый лишний": задание предполагает исключение одного предмета, не имеющего некоторого признака, общего для остальных трех.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б) придумывание недостающих частей рассказа, когда одна из них пропущена (начало события, середина или конец). Наряду с развитием логического мышления составление рассказов имеет чрезвычайно важное значение и для развития речи ребенка, обогащение его словарного запаса, стимулирует воображение и фантазию.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Упражнения со спичками или палочками (выложить фигуру из определенного числа спичек, перенести одну из них с тем, чтобы получилось другое изображение: соединить несколько точек одной линией, не отрывая руки) помогают также развитию пространственного мышления.</w:t>
      </w:r>
    </w:p>
    <w:p w:rsidR="003F52DF" w:rsidRPr="00D37142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2D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Развитие моторики и координации движений.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Как показывает практика, дети 6-7 лет, приходящие в школу, к сожалению, имеют крайне низкий уровень развития моторных навыков, что очень ярко проявляется в неумении начертить прямую линию, написать печатную букву по образцу, вырезать из бумаги и аккуратно вклеить, рисовать. Нередко оказывается, что у детей этого возраста не сформирована координация и точность движений, многие дети не владеют своим телом.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Многочисленные психологические исследования показывают, что существует прямая зависимость между развитием этих навыков и уровнем общего психического и интеллектуального развития ребенка.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В качестве упражнений на развитие моторики можно предложить следующие задания: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а) нарисовать простой узор 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б) поиграть в игру "трудные виражи". Игра начинается с того, что Вы рисуете дорожки разной формы, в одном конце которых - машина, а в другом - дом. Потом говорите ребенку: "Ты - водитель и тебе надо провести свою машину к дому. Дорога, по которой ты поедешь, не простая. Поэтому будь внимательным и осторожным". Ребенок должен карандашом, не отрывая руки, "проехать" по изгибам дорожек.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Для развития такой моторики существует множество разнообразных упражнений и игр. Это прежде всего работа с конструкторами, рисование, лепка, выкладывание мозаик, аппликация, вырезывание.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С целью развития общей координации и точности движений можно предложить детям следующие игры и соревнования: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а) игра "Съедобное-несъедобное", а также любые игры и упражнения с мячом;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б) игра "Зеркало": ребенку предлагается быть зеркалом и повторять все движения взрослого (как отдельные движения, так и их последовательность); роль ведущего может быть передана ребенку, который сам придумывает движения;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в) игра в "Тир": попадание в цель различными предметами (мячом, стрелами, кольцами и др.). Это упражнение способствует развитию не только координации движений и их точности, но и глазомера.</w:t>
      </w:r>
    </w:p>
    <w:p w:rsid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AE8" w:rsidRPr="003F52DF" w:rsidRDefault="00471AE8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2D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Развитие фонематического слуха.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Развитый фонематический слух является необходимой предпосылкой для успешного овладения ребенком чтением, письмом и в целом служит неприменным условием обучения грамоте. Поэтому ранняя диагностика сформированности фонематического слуха является необходимой для своевременного устранения возможных его дефектов.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Как правило, эту функцию диагностики выполняет логопед. Поэтому при выявлении каких-либо нарушений фонематического слуха у ребенка вся последующая коррекционная работа должна проводиться в тесном сотрудничестве со специалистами этого профиля.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2DF">
        <w:rPr>
          <w:rFonts w:ascii="Times New Roman" w:hAnsi="Times New Roman" w:cs="Times New Roman"/>
          <w:b/>
          <w:sz w:val="28"/>
          <w:szCs w:val="28"/>
          <w:u w:val="single"/>
        </w:rPr>
        <w:t>Развитие произвольности.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Одним из основных показателей готовности ребенка к школе является развитие у него произвольности, что обеспечивает полноценное функционирование всех психических функций и поведения в целом.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Дети с недостаточно сформированной произвольностью хуже включаются в процессе обучения, и даже при нормальном уровне интеллектуального развития такие школьники могут попасть в группу неуспевающих. Поэтому развитию произвольности целесообразно уделять особое внимание.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Развитие произвольности - многокомпонентный процесс, требующий обязательного формирования целостной системы осознанной саморегуляции.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Наиболее эффективной деятельностью по развитию произвольности служит продуктивная деятельность, в первую очередь - конструирование.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Первым этапом формирования произвольности является обучение работе по образцу. Приступая к работе, нужно сначала попросить ребенка внимательно рассмотреть, изучить дом, который ему надлежит собрать из кубиков самостоятельно. После этого взрослый процент ребенка приступить к строительству и наблюдает за характером и последовательностью этой работы.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Если ребенок допускает ошибки при сборки, то с ним нужно проанализировать причины, которые привели к ошибкам конструирования и после этого попросить ребенка внести необходимые коррективы.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Конструирование по наглядному образцу - первый этап формирования произвольности. Дальнейшее совершенствование произвольной саморегуляции осуществляется путем целенаправленного усложнения условий деятельности. На следующем этапе ребенку предлагается аналогичная работа, в которой образцом будет служить не реальная постройка, а рисунок дома. При этом возможны два варианта изображения: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а) полное, когда на схематическом рисунке представлены все образующие постройку детали;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б) контурное - без детализации.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lastRenderedPageBreak/>
        <w:t>Последующее усложнение предполагает конструирование по словесному описанию, а затем и по собственному замыслу. В последнем случае ребенок перед началом работы должен подробно описать особенности задуманной постройки.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Одним из распространенных упражнений по развитию произвольности, максимально приближенных к условию учебной деятельности, служит "Графический диктант", который предполагает два условия выполнения задания: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1) ребенку предлагается образец геометрического узора, выполненный на бумаге в клетку; ребенка просят воспроизвести предложенный образец и самостоятельно продолжить точно такой же рисунок 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2) аналогичная работа предлагается для выполнения на слух, когда взрослый диктует последовательность действий с указанием числа клеточек и их направления (вправо влево, вверх - вниз)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При недостаточном запасе знаний очень важно стимулировать интерес ребенка к окружающему, фиксировать его внимание на том, что он видит на прогулке, во время экскурсий. Надо приучать его рассказывать о своих представлениях, такие рассказы необходимо заинтересованно выслушивать, даже если они односложны и сбивчивы. Полезно задавать дополнительные вопросы, стараться получать более подробный и развернутый рассказ. Родителям мы советуем почаще читать ребенку детские книги, водить в кино, обсуждать с ним прочитанное и увиденное.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При несформированности положительного отношения к школе необходимо уделить ребенку как можно больше внимания. Общение с ним должно строиться не в школьной, а в дошкольной форме. Оно должно быть непосредственным, эмоциональным. От такого ребёнка  нельзя строго требовать соблюдения правил школьной жизни, нельзя ругать и наказывать его за их нарушения. Это может привести к проявлению стойкого отрицательного отношения к школе, учителю, учению. Необходимо дождаться пока ребенок сам, наблюдая за другими детьми, придет к правильному осознанию своего положения и вытекающих из него требований к поведению.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- Для повышения уровня развития мышления и речи очень большое значение имеет участие ребенка в коллективных играх. Нужно чаще поручать ему выполнение ролей, требующих принятие каких-либо решений, активного речевого общения с другими детьми.</w:t>
      </w:r>
    </w:p>
    <w:p w:rsidR="003F52DF" w:rsidRPr="00D37142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- Не надо стараться "натренировать" ребенка на выполнение в понимание заданий типа тех, которые приведены в методиках. Это даст лишь видимость успеха, а при столкновении с любым новым для него заданием он окажется также бесполноценным, как раньше.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"низком" уровне развития мышления и речи необходимо с самого начала обучения дополнительные индивидуальные задания, направленные на более полное усвоение учебной программы. В дальнейшем ликвидировать образовавшиеся пробелы будет труднее. Полезно увеличить объем пропедевтических знаний (особенно по математике). При этом не нужно </w:t>
      </w:r>
      <w:r w:rsidRPr="003F52DF">
        <w:rPr>
          <w:rFonts w:ascii="Times New Roman" w:hAnsi="Times New Roman" w:cs="Times New Roman"/>
          <w:sz w:val="28"/>
          <w:szCs w:val="28"/>
        </w:rPr>
        <w:lastRenderedPageBreak/>
        <w:t>торопиться с выработкой навыков: работать над пониманием материала, а не над скоростью, точностью и безошибочностью ответов на вопросы или выполнения каких-либо действий.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- Недостаточный уровень развития образных представлений - одна из частых причин трудностей в учебе не только 6-7 летний детей, но и значительно позже (вплоть до старших классов). Вместе с тем, период их наиболее интенсивного формирования приходится на дошкольный и начало младшего школьного возраста.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Поэтому, если у ребенка, поступающего в школу, имеются недостатки в этой области, то их надо постараться как можно скорее компенсировать.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- Для развития образных представлений чрезвычайно большое значение имеет изобразительная и конструктивная деятельность. Нужно во внеурочное время стимулировать занятия рисованием, лепкой, аппликацией, конструированием из строительного материала и различных конструкций. Полезно давать аналогичные домашние задания: нарисовать картинку, собрать простую модель для конструктора и т.п. В подборе заданий можно опираться на "Программу воспитания в детском саду".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- Очень важно привить ребенку веру в свои силы, не допустить возникновения заниженной самооценки. Для этого надо почаще хвалить его, не в коем случае не ругать за допущенные ошибки, а только показывать как их исправить, чтобы улучшить результат.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- При недостаточном уровне развития мелких движений полезны те же виды деятельности, что и для развития образных представлений (изобразительная, конструктивная). Можно нанизывать бусы, застегивать и расстегивать пуговицы, кнопки, крючки (эти действия охотно совершаются детьми в процессе игры с куклой: ее раздеванием перед "укладыванием спать", одеванием для "прогулки" и т.п.)</w:t>
      </w:r>
    </w:p>
    <w:p w:rsidR="003F52DF" w:rsidRPr="003F52DF" w:rsidRDefault="003F52DF" w:rsidP="003F52DF">
      <w:pPr>
        <w:spacing w:after="0" w:line="240" w:lineRule="auto"/>
        <w:jc w:val="both"/>
      </w:pPr>
      <w:r w:rsidRPr="003F52DF">
        <w:rPr>
          <w:rFonts w:ascii="Times New Roman" w:hAnsi="Times New Roman" w:cs="Times New Roman"/>
          <w:sz w:val="28"/>
          <w:szCs w:val="28"/>
        </w:rPr>
        <w:t>- Для развития крупных движений важно добиваться повышения двигательной активности. Не нужно привлекать ребенка к участию в спортивных соревнованиях - неудачи могут окончательно отпугнуть его от физкультуры. В этом случае гораздо полезнее занятия не содержащие соревновательных элементов: физкультурная зарядка, шуточные игры типа "Каравай", "Баба сеяла горох" и т.п. Родителям следует почаще играть с ребенком в мяч, вместе кататься на лыжах и т.п. Очень полезны занятия плаванием.</w:t>
      </w:r>
    </w:p>
    <w:sectPr w:rsidR="003F52DF" w:rsidRPr="003F52DF" w:rsidSect="008C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3F52DF"/>
    <w:rsid w:val="003F52DF"/>
    <w:rsid w:val="00471AE8"/>
    <w:rsid w:val="004D48EF"/>
    <w:rsid w:val="00532BFB"/>
    <w:rsid w:val="005434DA"/>
    <w:rsid w:val="008C6CBF"/>
    <w:rsid w:val="00D3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2020-04-16T16:53:00Z</dcterms:created>
  <dcterms:modified xsi:type="dcterms:W3CDTF">2020-04-16T16:53:00Z</dcterms:modified>
</cp:coreProperties>
</file>