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72" w:rsidRDefault="00155C72" w:rsidP="00155C72">
      <w:pPr>
        <w:pStyle w:val="a3"/>
        <w:spacing w:before="0" w:beforeAutospacing="0" w:after="0" w:afterAutospacing="0"/>
        <w:jc w:val="center"/>
        <w:rPr>
          <w:b/>
          <w:i/>
          <w:color w:val="FF0000"/>
          <w:sz w:val="32"/>
          <w:szCs w:val="28"/>
        </w:rPr>
      </w:pPr>
      <w:r w:rsidRPr="00F12906">
        <w:rPr>
          <w:b/>
          <w:i/>
          <w:color w:val="FF0000"/>
          <w:sz w:val="32"/>
          <w:szCs w:val="28"/>
        </w:rPr>
        <w:t>Эмоциональный мир ребенка дошкольного возраста</w:t>
      </w:r>
    </w:p>
    <w:p w:rsidR="00F12906" w:rsidRPr="00F12906" w:rsidRDefault="00F12906" w:rsidP="00155C72">
      <w:pPr>
        <w:pStyle w:val="a3"/>
        <w:spacing w:before="0" w:beforeAutospacing="0" w:after="0" w:afterAutospacing="0"/>
        <w:jc w:val="center"/>
        <w:rPr>
          <w:b/>
          <w:i/>
          <w:color w:val="FF0000"/>
          <w:sz w:val="20"/>
          <w:szCs w:val="28"/>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778"/>
        <w:gridCol w:w="3792"/>
      </w:tblGrid>
      <w:tr w:rsidR="00F12906" w:rsidTr="00C061EB">
        <w:tc>
          <w:tcPr>
            <w:tcW w:w="5778" w:type="dxa"/>
          </w:tcPr>
          <w:p w:rsidR="00F12906" w:rsidRDefault="00F12906" w:rsidP="00C061EB">
            <w:pPr>
              <w:jc w:val="center"/>
              <w:rPr>
                <w:b/>
                <w:i/>
                <w:sz w:val="28"/>
                <w:szCs w:val="28"/>
                <w:lang w:eastAsia="ru-RU"/>
              </w:rPr>
            </w:pPr>
          </w:p>
        </w:tc>
        <w:tc>
          <w:tcPr>
            <w:tcW w:w="3792" w:type="dxa"/>
            <w:hideMark/>
          </w:tcPr>
          <w:p w:rsidR="00F12906" w:rsidRDefault="00F12906" w:rsidP="00C061EB">
            <w:pPr>
              <w:jc w:val="both"/>
              <w:rPr>
                <w:i/>
                <w:szCs w:val="28"/>
                <w:lang w:eastAsia="ru-RU"/>
              </w:rPr>
            </w:pPr>
            <w:r>
              <w:rPr>
                <w:i/>
                <w:szCs w:val="28"/>
                <w:lang w:eastAsia="ru-RU"/>
              </w:rPr>
              <w:t xml:space="preserve">Конева Нина Алексеевна, </w:t>
            </w:r>
          </w:p>
          <w:p w:rsidR="00F12906" w:rsidRDefault="00F12906" w:rsidP="00C061EB">
            <w:pPr>
              <w:jc w:val="both"/>
              <w:rPr>
                <w:i/>
                <w:szCs w:val="28"/>
                <w:lang w:eastAsia="ru-RU"/>
              </w:rPr>
            </w:pPr>
            <w:r>
              <w:rPr>
                <w:i/>
                <w:szCs w:val="28"/>
                <w:lang w:eastAsia="ru-RU"/>
              </w:rPr>
              <w:t>педагог-психолог МБДОУ – детского сада</w:t>
            </w:r>
          </w:p>
          <w:p w:rsidR="00F12906" w:rsidRDefault="00F12906" w:rsidP="00C061EB">
            <w:pPr>
              <w:jc w:val="both"/>
              <w:rPr>
                <w:b/>
                <w:i/>
                <w:szCs w:val="28"/>
                <w:lang w:eastAsia="ru-RU"/>
              </w:rPr>
            </w:pPr>
            <w:r>
              <w:rPr>
                <w:i/>
                <w:szCs w:val="28"/>
                <w:lang w:eastAsia="ru-RU"/>
              </w:rPr>
              <w:t>компенсирующего вида № 244</w:t>
            </w:r>
          </w:p>
        </w:tc>
      </w:tr>
    </w:tbl>
    <w:p w:rsidR="00F12906" w:rsidRPr="00F12906" w:rsidRDefault="00F12906" w:rsidP="00155C72">
      <w:pPr>
        <w:pStyle w:val="a3"/>
        <w:spacing w:before="0" w:beforeAutospacing="0" w:after="0" w:afterAutospacing="0"/>
        <w:jc w:val="center"/>
        <w:rPr>
          <w:b/>
          <w:i/>
          <w:color w:val="FF0000"/>
          <w:sz w:val="32"/>
          <w:szCs w:val="28"/>
        </w:rPr>
      </w:pP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Сопровождая практически любые проявления активности субъекта, эмоции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Формирование эмоций человека – важнейшее условие развития его как личности. Чрезвычайное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Усложняется эмоциональная жизнь дошкольника: обогащается содержание эмоций, формируются высшие чувства.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Дошкольник в 4-5 лет - это человек с богатым и разнообразным эмоциональным миром, он глубоко чувствует, его переживания, прежде всего, тесно связаны с отношениями в кругу близких.</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xml:space="preserve"> Эмоции играют важную роль и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w:t>
      </w:r>
      <w:r w:rsidRPr="00FE74B9">
        <w:rPr>
          <w:sz w:val="28"/>
          <w:szCs w:val="28"/>
        </w:rPr>
        <w:lastRenderedPageBreak/>
        <w:t>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Именно в дошкольном возрасте ребенок осваивает высшие формы экспрессии - выражение чувств с помощью интонации, мимики, пантомимики, что помогает ему понять переживания другого человека, «открыть» их для себя.</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Развитие эмоций и чувств у дошкольников зависит от ряда условий.</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Мощным фактором развития гуманных чувств является и сюжетно-ролевая игра. Ролевые действия и взаимоотношения помогают дошкольнику понять другого, учесть его положение, настроение, желание.</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Важной особенностью эмоционального развития является тесная связанность с ситуацией непосредственного общения переживаний через призму непосредственных коммуникативных отношений.</w:t>
      </w:r>
    </w:p>
    <w:p w:rsidR="00155C72" w:rsidRPr="00FE74B9" w:rsidRDefault="00155C72" w:rsidP="00155C72">
      <w:pPr>
        <w:pStyle w:val="a3"/>
        <w:spacing w:before="0" w:beforeAutospacing="0" w:after="0" w:afterAutospacing="0"/>
        <w:ind w:firstLine="851"/>
        <w:jc w:val="both"/>
        <w:rPr>
          <w:sz w:val="28"/>
          <w:szCs w:val="28"/>
        </w:rPr>
      </w:pPr>
      <w:r w:rsidRPr="00FE74B9">
        <w:rPr>
          <w:sz w:val="28"/>
          <w:szCs w:val="28"/>
        </w:rPr>
        <w:t> 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чувств связано с развитием других психических процессов и в наибольшей степени - с речью.</w:t>
      </w:r>
    </w:p>
    <w:p w:rsidR="00101D91" w:rsidRDefault="00155C72" w:rsidP="00155C72">
      <w:pPr>
        <w:pStyle w:val="a3"/>
        <w:spacing w:before="0" w:beforeAutospacing="0" w:after="0" w:afterAutospacing="0"/>
        <w:ind w:firstLine="851"/>
        <w:jc w:val="both"/>
      </w:pPr>
      <w:r w:rsidRPr="00FE74B9">
        <w:rPr>
          <w:sz w:val="28"/>
          <w:szCs w:val="28"/>
        </w:rPr>
        <w:lastRenderedPageBreak/>
        <w:t> Одним из важнейших компонентов нравственного развития детей является развитие эмпатии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sectPr w:rsidR="00101D91" w:rsidSect="00F12906">
      <w:footerReference w:type="default" r:id="rId6"/>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23E" w:rsidRDefault="00EF523E" w:rsidP="009C1F47">
      <w:pPr>
        <w:spacing w:after="0" w:line="240" w:lineRule="auto"/>
      </w:pPr>
      <w:r>
        <w:separator/>
      </w:r>
    </w:p>
  </w:endnote>
  <w:endnote w:type="continuationSeparator" w:id="0">
    <w:p w:rsidR="00EF523E" w:rsidRDefault="00EF523E" w:rsidP="009C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18"/>
      <w:docPartObj>
        <w:docPartGallery w:val="Page Numbers (Bottom of Page)"/>
        <w:docPartUnique/>
      </w:docPartObj>
    </w:sdtPr>
    <w:sdtContent>
      <w:p w:rsidR="007967D4" w:rsidRDefault="00D15404">
        <w:pPr>
          <w:pStyle w:val="a4"/>
          <w:jc w:val="center"/>
        </w:pPr>
        <w:r>
          <w:fldChar w:fldCharType="begin"/>
        </w:r>
        <w:r w:rsidR="00155C72">
          <w:instrText xml:space="preserve"> PAGE   \* MERGEFORMAT </w:instrText>
        </w:r>
        <w:r>
          <w:fldChar w:fldCharType="separate"/>
        </w:r>
        <w:r w:rsidR="00346AD3">
          <w:rPr>
            <w:noProof/>
          </w:rPr>
          <w:t>2</w:t>
        </w:r>
        <w:r>
          <w:fldChar w:fldCharType="end"/>
        </w:r>
      </w:p>
    </w:sdtContent>
  </w:sdt>
  <w:p w:rsidR="007967D4" w:rsidRDefault="00EF52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23E" w:rsidRDefault="00EF523E" w:rsidP="009C1F47">
      <w:pPr>
        <w:spacing w:after="0" w:line="240" w:lineRule="auto"/>
      </w:pPr>
      <w:r>
        <w:separator/>
      </w:r>
    </w:p>
  </w:footnote>
  <w:footnote w:type="continuationSeparator" w:id="0">
    <w:p w:rsidR="00EF523E" w:rsidRDefault="00EF523E" w:rsidP="009C1F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155C72"/>
    <w:rsid w:val="00101D91"/>
    <w:rsid w:val="00155C72"/>
    <w:rsid w:val="00346AD3"/>
    <w:rsid w:val="009C1F47"/>
    <w:rsid w:val="00D15404"/>
    <w:rsid w:val="00EF523E"/>
    <w:rsid w:val="00F12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5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155C7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55C72"/>
  </w:style>
  <w:style w:type="table" w:styleId="a6">
    <w:name w:val="Table Grid"/>
    <w:basedOn w:val="a1"/>
    <w:rsid w:val="00F129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129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Company>Sweet Home</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2020-04-16T16:51:00Z</dcterms:created>
  <dcterms:modified xsi:type="dcterms:W3CDTF">2020-04-16T16:51:00Z</dcterms:modified>
</cp:coreProperties>
</file>