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Используйте путаницы,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нелепицы, загадки, рисование проблемных ситуаций.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Поощряйте  создание детских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«коллекций», помогайте их пополнять.</w:t>
      </w:r>
    </w:p>
    <w:p w:rsidR="00E202C1" w:rsidRPr="0078017B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1775" cy="3310255"/>
            <wp:effectExtent l="19050" t="0" r="9525" b="0"/>
            <wp:docPr id="1" name="Рисунок 1" descr="Описание: C:\Users\Анна\Desktop\10369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нна\Desktop\103698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49" t="10562" r="3065" b="11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31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Pr="005E6C4F" w:rsidRDefault="00E202C1" w:rsidP="00E202C1">
      <w:pPr>
        <w:jc w:val="center"/>
        <w:rPr>
          <w:rFonts w:ascii="Times New Roman" w:hAnsi="Times New Roman"/>
          <w:i/>
          <w:sz w:val="40"/>
          <w:szCs w:val="40"/>
        </w:rPr>
      </w:pPr>
      <w:r w:rsidRPr="005E6C4F">
        <w:rPr>
          <w:rFonts w:ascii="Times New Roman" w:hAnsi="Times New Roman"/>
          <w:i/>
          <w:sz w:val="40"/>
          <w:szCs w:val="40"/>
        </w:rPr>
        <w:t>ЖЕЛАЮ УДАЧИ!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Екатеринбург. </w:t>
      </w:r>
    </w:p>
    <w:p w:rsidR="00E202C1" w:rsidRDefault="00E202C1" w:rsidP="00E202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ул. Коммунистическая, 6а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МБДОУ - детский сад компенсирующего вида № 244</w:t>
      </w:r>
    </w:p>
    <w:p w:rsidR="00E202C1" w:rsidRDefault="00E202C1" w:rsidP="00E202C1">
      <w:pPr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ПАМЯТКА ДЛЯ РОДИТЕЛЕЙ</w:t>
      </w:r>
    </w:p>
    <w:p w:rsidR="00E202C1" w:rsidRPr="00D70728" w:rsidRDefault="00E202C1" w:rsidP="00E202C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>
        <w:rPr>
          <w:rFonts w:ascii="Times New Roman" w:eastAsia="Times New Roman" w:hAnsi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4-5 лет.</w:t>
      </w:r>
    </w:p>
    <w:p w:rsidR="00E202C1" w:rsidRDefault="00E202C1" w:rsidP="00E202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90650" cy="1700530"/>
            <wp:effectExtent l="19050" t="0" r="0" b="0"/>
            <wp:docPr id="2" name="Рисунок 2" descr="Описание: 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2C1" w:rsidRDefault="00E202C1" w:rsidP="00E202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педагог-психолог                    </w:t>
      </w:r>
    </w:p>
    <w:p w:rsidR="00E202C1" w:rsidRDefault="00E202C1" w:rsidP="00E202C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Н.А. Конева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Екатеринбург</w:t>
      </w:r>
    </w:p>
    <w:p w:rsidR="00E202C1" w:rsidRDefault="00E202C1" w:rsidP="00E202C1">
      <w:pPr>
        <w:jc w:val="center"/>
        <w:rPr>
          <w:rFonts w:ascii="Times New Roman" w:hAnsi="Times New Roman"/>
          <w:sz w:val="28"/>
          <w:szCs w:val="28"/>
        </w:rPr>
      </w:pPr>
    </w:p>
    <w:p w:rsidR="00E202C1" w:rsidRDefault="00E202C1" w:rsidP="00E202C1">
      <w:pPr>
        <w:spacing w:before="100" w:beforeAutospacing="1" w:after="100" w:afterAutospacing="1" w:line="240" w:lineRule="auto"/>
        <w:ind w:left="1418"/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lastRenderedPageBreak/>
        <w:t>Есть у меня шестеро слуг,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Являются в нужде…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pacing w:val="15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«Любознательный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Основой любознательности является познавательная, исследовательская активность детей, удовлетворение которой во многом и будет определять пытливость детского ума, его интерес к знанию</w:t>
      </w:r>
      <w:r w:rsidRPr="00E43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476"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5"/>
          <w:sz w:val="28"/>
          <w:szCs w:val="28"/>
          <w:lang w:eastAsia="ru-RU"/>
        </w:rPr>
        <w:t xml:space="preserve">     </w:t>
      </w:r>
      <w:r w:rsidRPr="0078017B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представлений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пятилетних детей </w:t>
      </w:r>
      <w:r w:rsidRPr="0078017B">
        <w:rPr>
          <w:rFonts w:ascii="Times New Roman" w:eastAsia="Times New Roman" w:hAnsi="Times New Roman"/>
          <w:sz w:val="28"/>
          <w:szCs w:val="28"/>
          <w:lang w:eastAsia="ru-RU"/>
        </w:rPr>
        <w:t>создает благоприятные условия для развития внешней и внутренней речи, для развития мышления.</w:t>
      </w:r>
    </w:p>
    <w:p w:rsidR="00E202C1" w:rsidRDefault="00E202C1" w:rsidP="00E202C1">
      <w:pPr>
        <w:spacing w:after="0" w:line="240" w:lineRule="auto"/>
        <w:ind w:left="3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4-5 лет играет не только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t xml:space="preserve">игрушками, но и с мыслями. Мысль, слово и дело так сливаются в сознании ребенка, что собственная неумелость огорчает его до слез. Интуитивно он чувствует, что для творчества необходима только радость и он добывает ее любыми способами, даже </w:t>
      </w: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незаконными. Например, сделав ошибку в речи, он может сказать: «А это Ваня сказал неправильно». Возможность ошибки ему неприемлема – он же знает, как надо, значит, он не мог ошибиться.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AD778A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4-5 лет – возраст почемучек. Именно в этом возрасте наблюдается любовь к игре словами, перевертышам. Как помогать ребенку на этом этапе? Будьте внимательными, благодарными, заинтересованными слушателями; поддерживайте самооценку малыша; радуйтесь вместе с ним, будьте для него интересным партнером. 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 знакомить ребенка с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предметами, явлениями, событиями, которые находятся за пределами его непосредственного восприятия и опыта. 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для мальчиков,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любят играть с машинками,  можно рассказать сказку об автомобиле, где в занимательной и доступной форме дается информация об устройстве автомобиля; подобрать картинки о разных авто, книжки-раскраски и т.д. Тем самым поддерживается интерес ребенка, расширяются его познавательные устремления.   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lastRenderedPageBreak/>
        <w:t>Помните: дети готовы познавать то, к чему относятся благосклонно, положительно, что вызывает у них интерес.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использовать рассказы из </w:t>
      </w:r>
    </w:p>
    <w:p w:rsidR="00E202C1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реальной жизни, но давать возможность для творчества, фантазии детей. Например: «Ты видишь вон тот дом? (показываете ребенку на дом вдалеке) За этим домом есть игровая площадка. Знаешь, что на ней?...» За этим домом могут быть – парк, гаражи, интересное дерево и т.д.</w:t>
      </w:r>
    </w:p>
    <w:p w:rsidR="00E202C1" w:rsidRDefault="00E202C1" w:rsidP="00E202C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Новая информация должна </w:t>
      </w:r>
    </w:p>
    <w:p w:rsidR="00E202C1" w:rsidRPr="00554FD3" w:rsidRDefault="00E202C1" w:rsidP="00E20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/>
          <w:sz w:val="28"/>
          <w:szCs w:val="28"/>
          <w:lang w:eastAsia="ru-RU"/>
        </w:rPr>
        <w:t>отталкиваться от опыта ребенка и имеющихся у него представлений об окружающем мире: «Мы едим ложками и вилками, а есть такие страны – Япония, Китай, где люди едят с помощью палочек»; «У нас мальчики и мужчины носят брюки, а есть страны (Шотландия), где мужчины могут надевать клетчатые юбки» и т.д. Помните, предлагать ребенку нужно то содержание, в котором Вы сами хорошо ориентируетесь. Если же у вас возникают трудности в ответах на вопросы «почемучек» не стесняйтесь сказать ребенку, что вы не знаете ответа. Предложите вместе пойти в библиотеку, поискать ответ энциклопедии или интернете.</w:t>
      </w:r>
    </w:p>
    <w:p w:rsidR="00027295" w:rsidRDefault="00027295"/>
    <w:sectPr w:rsidR="00027295" w:rsidSect="008E2345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compat/>
  <w:rsids>
    <w:rsidRoot w:val="00E202C1"/>
    <w:rsid w:val="00027295"/>
    <w:rsid w:val="00540944"/>
    <w:rsid w:val="00D25CD6"/>
    <w:rsid w:val="00E2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2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>Sweet 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2020-04-16T16:46:00Z</dcterms:created>
  <dcterms:modified xsi:type="dcterms:W3CDTF">2020-04-16T16:46:00Z</dcterms:modified>
</cp:coreProperties>
</file>